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2E40" w14:textId="2C570231" w:rsidR="006612ED" w:rsidRDefault="00A63F4A" w:rsidP="00A63F4A">
      <w:pPr>
        <w:pStyle w:val="berschrift1"/>
      </w:pPr>
      <w:r>
        <w:t>Infos für Künstler</w:t>
      </w:r>
    </w:p>
    <w:p w14:paraId="20FBD47D" w14:textId="78138C35" w:rsidR="00A63F4A" w:rsidRDefault="00A63F4A" w:rsidP="00A63F4A"/>
    <w:p w14:paraId="20F6D46D" w14:textId="55B44923" w:rsidR="00A63F4A" w:rsidRPr="00B16F30" w:rsidRDefault="00A63F4A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Die Dreifaltigkeitskirche verfügt über eine ausgezeichnete Akustik mit etwa 1 Sekunde Latenz</w:t>
      </w:r>
    </w:p>
    <w:p w14:paraId="451BFE76" w14:textId="608BCEAF" w:rsidR="00A63F4A" w:rsidRPr="00B16F30" w:rsidRDefault="00A63F4A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Maximal fasst sie 440 Besucher.</w:t>
      </w:r>
    </w:p>
    <w:p w14:paraId="1B716DEE" w14:textId="0ACE2005" w:rsidR="00A63F4A" w:rsidRPr="00B16F30" w:rsidRDefault="00A63F4A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Sie hat eine eigene, auf die Kirche angepasste, musiktaugliche Verstärkeranlage</w:t>
      </w:r>
      <w:r w:rsidR="00A3029D" w:rsidRPr="00B16F30">
        <w:rPr>
          <w:rFonts w:cstheme="minorHAnsi"/>
          <w:sz w:val="24"/>
          <w:szCs w:val="24"/>
        </w:rPr>
        <w:t xml:space="preserve"> und genügend Mikrofone (auch Funk).</w:t>
      </w:r>
    </w:p>
    <w:p w14:paraId="20AF1FE2" w14:textId="4C2700F4" w:rsidR="00A3029D" w:rsidRPr="00B16F30" w:rsidRDefault="00A3029D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 xml:space="preserve">Ein E-Piano und eine Kleinorgel </w:t>
      </w:r>
      <w:r w:rsidR="00B00AF1" w:rsidRPr="00B16F30">
        <w:rPr>
          <w:rFonts w:cstheme="minorHAnsi"/>
          <w:sz w:val="24"/>
          <w:szCs w:val="24"/>
        </w:rPr>
        <w:t>sind</w:t>
      </w:r>
      <w:r w:rsidRPr="00B16F30">
        <w:rPr>
          <w:rFonts w:cstheme="minorHAnsi"/>
          <w:sz w:val="24"/>
          <w:szCs w:val="24"/>
        </w:rPr>
        <w:t xml:space="preserve"> vorhanden. </w:t>
      </w:r>
    </w:p>
    <w:p w14:paraId="3ABF9993" w14:textId="639BA22D" w:rsidR="00A63F4A" w:rsidRPr="00B16F30" w:rsidRDefault="00A63F4A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Der Altarraum hat genügend Platz für eine Band. Ggf. kann man Bänke abschrauben, um einem Orchester Platz zu machen</w:t>
      </w:r>
      <w:r w:rsidR="00B16F30">
        <w:rPr>
          <w:rFonts w:cstheme="minorHAnsi"/>
          <w:sz w:val="24"/>
          <w:szCs w:val="24"/>
        </w:rPr>
        <w:t xml:space="preserve"> (bis 40 Personen!)</w:t>
      </w:r>
      <w:r w:rsidRPr="00B16F30">
        <w:rPr>
          <w:rFonts w:cstheme="minorHAnsi"/>
          <w:sz w:val="24"/>
          <w:szCs w:val="24"/>
        </w:rPr>
        <w:t>.</w:t>
      </w:r>
    </w:p>
    <w:p w14:paraId="0899E029" w14:textId="2C54E7E1" w:rsidR="00A63F4A" w:rsidRPr="00B16F30" w:rsidRDefault="00A63F4A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Im Altarraum sind 3 Steckdosenplätze</w:t>
      </w:r>
      <w:r w:rsidR="00B16F30">
        <w:rPr>
          <w:rFonts w:cstheme="minorHAnsi"/>
          <w:sz w:val="24"/>
          <w:szCs w:val="24"/>
        </w:rPr>
        <w:t xml:space="preserve"> und 3 Kabeltrommeln.</w:t>
      </w:r>
    </w:p>
    <w:p w14:paraId="2FDEA90F" w14:textId="732124EF" w:rsidR="00A63F4A" w:rsidRPr="00B16F30" w:rsidRDefault="00A63F4A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 xml:space="preserve">Die Kirche hat </w:t>
      </w:r>
      <w:r w:rsidR="00B16F30">
        <w:rPr>
          <w:rFonts w:cstheme="minorHAnsi"/>
          <w:sz w:val="24"/>
          <w:szCs w:val="24"/>
        </w:rPr>
        <w:t>3</w:t>
      </w:r>
      <w:r w:rsidRPr="00B16F30">
        <w:rPr>
          <w:rFonts w:cstheme="minorHAnsi"/>
          <w:sz w:val="24"/>
          <w:szCs w:val="24"/>
        </w:rPr>
        <w:t xml:space="preserve"> eigene</w:t>
      </w:r>
      <w:r w:rsidR="00B16F30">
        <w:rPr>
          <w:rFonts w:cstheme="minorHAnsi"/>
          <w:sz w:val="24"/>
          <w:szCs w:val="24"/>
        </w:rPr>
        <w:t xml:space="preserve"> farbige</w:t>
      </w:r>
      <w:r w:rsidRPr="00B16F30">
        <w:rPr>
          <w:rFonts w:cstheme="minorHAnsi"/>
          <w:sz w:val="24"/>
          <w:szCs w:val="24"/>
        </w:rPr>
        <w:t xml:space="preserve"> Strahler.</w:t>
      </w:r>
    </w:p>
    <w:p w14:paraId="074E3B6E" w14:textId="4D3764BA" w:rsidR="00A3029D" w:rsidRPr="00B16F30" w:rsidRDefault="00A3029D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Die Kirche ist mit Bänken versehen, hat aber auch Stühle.</w:t>
      </w:r>
    </w:p>
    <w:p w14:paraId="61201C8B" w14:textId="410F267C" w:rsidR="00A3029D" w:rsidRPr="00B16F30" w:rsidRDefault="00A3029D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 xml:space="preserve">Neben der Kirche ist direkt zugänglich die Sakristei, ein Raum, in dem man sich aufhalten oder umziehen kann, wo auch private Sachen abgelegt werden können. </w:t>
      </w:r>
    </w:p>
    <w:p w14:paraId="566AACFA" w14:textId="77777777" w:rsidR="00DB5868" w:rsidRPr="00B16F30" w:rsidRDefault="00A3029D" w:rsidP="00A57F34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Auch eine Toilette ist vorhanden und ein kleiner Hof.</w:t>
      </w:r>
    </w:p>
    <w:p w14:paraId="17682A4D" w14:textId="794AF565" w:rsidR="00DB5868" w:rsidRPr="00B16F30" w:rsidRDefault="00DB5868" w:rsidP="007A730A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16F30">
        <w:rPr>
          <w:rFonts w:cstheme="minorHAnsi"/>
          <w:color w:val="000000"/>
          <w:sz w:val="24"/>
          <w:szCs w:val="24"/>
        </w:rPr>
        <w:t>Die Kirche hat zwei Eingänge, den Haupteingang direkt an der Kirchstraße, genau gegenüber dem Kulturzentrum Hofgut, und einen Nebeneingang.</w:t>
      </w:r>
    </w:p>
    <w:p w14:paraId="14887EDD" w14:textId="7D258895" w:rsidR="00A3029D" w:rsidRPr="00B16F30" w:rsidRDefault="00A3029D" w:rsidP="00A63F4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6F30">
        <w:rPr>
          <w:rFonts w:cstheme="minorHAnsi"/>
          <w:sz w:val="24"/>
          <w:szCs w:val="24"/>
        </w:rPr>
        <w:t>Parken kann man direkt vor der Kirche auf dem Bürgersteig oder links neben der Kirche (wenn frei). Oder auf dem öffentlichen Parkplatz 3 Minuten entfernt (</w:t>
      </w:r>
      <w:r w:rsidR="00756E4E" w:rsidRPr="00B16F30">
        <w:rPr>
          <w:rFonts w:cstheme="minorHAnsi"/>
          <w:sz w:val="24"/>
          <w:szCs w:val="24"/>
        </w:rPr>
        <w:t>C</w:t>
      </w:r>
      <w:r w:rsidRPr="00B16F30">
        <w:rPr>
          <w:rFonts w:cstheme="minorHAnsi"/>
          <w:sz w:val="24"/>
          <w:szCs w:val="24"/>
        </w:rPr>
        <w:t>estasplatz, siehe „Parken</w:t>
      </w:r>
      <w:r w:rsidR="004D5AE0" w:rsidRPr="00B16F30">
        <w:rPr>
          <w:rFonts w:cstheme="minorHAnsi"/>
          <w:sz w:val="24"/>
          <w:szCs w:val="24"/>
        </w:rPr>
        <w:t xml:space="preserve"> </w:t>
      </w:r>
      <w:r w:rsidRPr="00B16F30">
        <w:rPr>
          <w:rFonts w:cstheme="minorHAnsi"/>
          <w:sz w:val="24"/>
          <w:szCs w:val="24"/>
        </w:rPr>
        <w:t>in Reinheim“)</w:t>
      </w:r>
    </w:p>
    <w:sectPr w:rsidR="00A3029D" w:rsidRPr="00B16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12B8"/>
    <w:multiLevelType w:val="hybridMultilevel"/>
    <w:tmpl w:val="D0A01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89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4A"/>
    <w:rsid w:val="004D5AE0"/>
    <w:rsid w:val="006612ED"/>
    <w:rsid w:val="00756E4E"/>
    <w:rsid w:val="007D0871"/>
    <w:rsid w:val="00A3029D"/>
    <w:rsid w:val="00A63F4A"/>
    <w:rsid w:val="00B00AF1"/>
    <w:rsid w:val="00B16F30"/>
    <w:rsid w:val="00DB5868"/>
    <w:rsid w:val="00DF6335"/>
    <w:rsid w:val="00E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47A8"/>
  <w15:chartTrackingRefBased/>
  <w15:docId w15:val="{AE3D3877-721D-4D0E-9880-0C27E2E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3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3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3F4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B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Treblin</dc:creator>
  <cp:keywords/>
  <dc:description/>
  <cp:lastModifiedBy>Hans Treblin</cp:lastModifiedBy>
  <cp:revision>6</cp:revision>
  <dcterms:created xsi:type="dcterms:W3CDTF">2022-12-13T08:15:00Z</dcterms:created>
  <dcterms:modified xsi:type="dcterms:W3CDTF">2023-01-10T15:11:00Z</dcterms:modified>
</cp:coreProperties>
</file>